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6.95037841796875" w:right="0" w:firstLine="0"/>
        <w:jc w:val="left"/>
        <w:rPr>
          <w:rFonts w:ascii="Verdana" w:cs="Verdana" w:eastAsia="Verdana" w:hAnsi="Verdana"/>
          <w:b w:val="1"/>
          <w:sz w:val="22.079999923706055"/>
          <w:szCs w:val="22.079999923706055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Allegato 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SCHEDA CANDIDATURA SCUOLA POLO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REGIONALE 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“Piano nazionale d'azione per la promozione della lettura” 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art. 5 della Legge 1° febbraio 2020, n. 15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0015258789" w:type="dxa"/>
        <w:jc w:val="left"/>
        <w:tblInd w:w="227.1999359130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9.799957275391"/>
        <w:gridCol w:w="4820.2001953125"/>
        <w:tblGridChange w:id="0">
          <w:tblGrid>
            <w:gridCol w:w="4959.799957275391"/>
            <w:gridCol w:w="4820.2001953125"/>
          </w:tblGrid>
        </w:tblGridChange>
      </w:tblGrid>
      <w:tr>
        <w:trPr>
          <w:cantSplit w:val="0"/>
          <w:trHeight w:val="578.4008789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.30398559570312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1. ANAGRAFICA</w:t>
            </w:r>
          </w:p>
        </w:tc>
      </w:tr>
      <w:tr>
        <w:trPr>
          <w:cantSplit w:val="0"/>
          <w:trHeight w:val="5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.2384033203125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Denominazione Istituto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964797973632812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Codice meccanografico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.39361572265625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Indirizzo / comune / provincia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.2384033203125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</w:t>
            </w:r>
          </w:p>
        </w:tc>
      </w:tr>
      <w:tr>
        <w:trPr>
          <w:cantSplit w:val="0"/>
          <w:trHeight w:val="568.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.2384033203125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Dirigente Scolastico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1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rHeight w:val="81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3.38078498840332" w:lineRule="auto"/>
              <w:ind w:left="20.860824584960938" w:right="1034.64111328125" w:firstLine="10.377578735351562"/>
              <w:rPr>
                <w:rFonts w:ascii="Verdana" w:cs="Verdana" w:eastAsia="Verdana" w:hAnsi="Verdana"/>
                <w:i w:val="1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.079999923706055"/>
                <w:szCs w:val="22.079999923706055"/>
                <w:highlight w:val="white"/>
                <w:rtl w:val="0"/>
              </w:rPr>
              <w:t xml:space="preserve">2. ESPERIENZE REALIZZATE IN RIFERIMENTO ALLA PROMOZIONE DELLA LETTURA TRA I GIOVANI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2.1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Esperienze pregresse nella promozione della lettura tra i giovani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2.2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Collaborazione con altri istituti scolastici</w:t>
            </w:r>
          </w:p>
        </w:tc>
      </w:tr>
      <w:tr>
        <w:trPr>
          <w:cantSplit w:val="0"/>
          <w:trHeight w:val="2704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2.3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.599990844726562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Collaborazione con biblioteche di pubblica lettura e alle altre istituzioni o associazioni culturali, al fine di promuovere la lettura tra i giovani; </w:t>
            </w:r>
          </w:p>
        </w:tc>
      </w:tr>
      <w:tr>
        <w:trPr>
          <w:cantSplit w:val="0"/>
          <w:trHeight w:val="2155.11947631835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9.599990844726562" w:firstLine="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2.4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8498840332" w:lineRule="auto"/>
              <w:ind w:left="20.860824584960938" w:right="1034.64111328125" w:firstLine="10.377578735351562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Formazione del personale scolastico su metodologie innovative di promozione alla lettura tra i giovani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8498840332" w:lineRule="auto"/>
              <w:ind w:left="20.860824584960938" w:right="1034.64111328125" w:firstLine="10.377578735351562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0015258789" w:type="dxa"/>
        <w:jc w:val="left"/>
        <w:tblInd w:w="227.1999359130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9.799957275391"/>
        <w:gridCol w:w="4820.2001953125"/>
        <w:tblGridChange w:id="0">
          <w:tblGrid>
            <w:gridCol w:w="4959.799957275391"/>
            <w:gridCol w:w="4820.2001953125"/>
          </w:tblGrid>
        </w:tblGridChange>
      </w:tblGrid>
      <w:tr>
        <w:trPr>
          <w:cantSplit w:val="0"/>
          <w:trHeight w:val="578.4008789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38.303985595703125" w:firstLine="0"/>
              <w:rPr>
                <w:rFonts w:ascii="Verdana" w:cs="Verdana" w:eastAsia="Verdana" w:hAnsi="Verdana"/>
                <w:b w:val="1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.079999923706055"/>
                <w:szCs w:val="22.079999923706055"/>
                <w:highlight w:val="white"/>
                <w:rtl w:val="0"/>
              </w:rPr>
              <w:t xml:space="preserve">3. ALTRE ESPERIENZE IN RIFERIMENTO ALLA PROMOZIONE ALLA LETTURA </w:t>
            </w:r>
          </w:p>
        </w:tc>
      </w:tr>
      <w:tr>
        <w:trPr>
          <w:cantSplit w:val="0"/>
          <w:trHeight w:val="578.4008789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38.303985595703125" w:firstLine="0"/>
              <w:rPr>
                <w:rFonts w:ascii="Verdana" w:cs="Verdana" w:eastAsia="Verdana" w:hAnsi="Verdana"/>
                <w:b w:val="1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38.303985595703125" w:firstLine="0"/>
              <w:rPr>
                <w:rFonts w:ascii="Verdana" w:cs="Verdana" w:eastAsia="Verdana" w:hAnsi="Verdana"/>
                <w:b w:val="1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38.303985595703125" w:firstLine="0"/>
              <w:rPr>
                <w:rFonts w:ascii="Verdana" w:cs="Verdana" w:eastAsia="Verdana" w:hAnsi="Verdana"/>
                <w:b w:val="1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38.303985595703125" w:firstLine="0"/>
              <w:rPr>
                <w:rFonts w:ascii="Verdana" w:cs="Verdana" w:eastAsia="Verdana" w:hAnsi="Verdana"/>
                <w:b w:val="1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38.303985595703125" w:firstLine="0"/>
              <w:rPr>
                <w:rFonts w:ascii="Verdana" w:cs="Verdana" w:eastAsia="Verdana" w:hAnsi="Verdana"/>
                <w:b w:val="1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.250244140625" w:firstLine="0"/>
        <w:jc w:val="right"/>
        <w:rPr>
          <w:rFonts w:ascii="Verdana" w:cs="Verdana" w:eastAsia="Verdana" w:hAnsi="Verdana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4166259765625" w:line="240" w:lineRule="auto"/>
        <w:ind w:left="0" w:right="1147.18505859375" w:firstLine="0"/>
        <w:jc w:val="right"/>
        <w:rPr>
          <w:rFonts w:ascii="Verdana" w:cs="Verdana" w:eastAsia="Verdana" w:hAnsi="Verdana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 Dirigente Scolastico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274.07997131347656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Luogo e data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61962890625" w:line="240" w:lineRule="auto"/>
        <w:ind w:left="0" w:right="471.968994140625" w:firstLine="0"/>
        <w:jc w:val="right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20" w:w="11900" w:orient="portrait"/>
      <w:pgMar w:bottom="777.6000213623047" w:top="1413.60107421875" w:left="859.2000579833984" w:right="1029.600830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center" w:pos="4819"/>
        <w:tab w:val="right" w:pos="9638"/>
      </w:tabs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